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8B" w:rsidRDefault="0048288B" w:rsidP="00F710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48288B" w:rsidRDefault="0048288B" w:rsidP="00F7104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7B0323" w:rsidRPr="007B0323" w:rsidRDefault="007B0323" w:rsidP="00F71047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Coutances mer et bocage poursuit la finalisation de l’Aire de mise en Valeur de l</w:t>
      </w:r>
      <w:r w:rsidR="00F71047">
        <w:rPr>
          <w:rFonts w:ascii="Calibri" w:hAnsi="Calibri" w:cs="Calibri"/>
          <w:sz w:val="20"/>
          <w:szCs w:val="20"/>
        </w:rPr>
        <w:t>’Architecture et du P</w:t>
      </w:r>
      <w:r>
        <w:rPr>
          <w:rFonts w:ascii="Calibri" w:hAnsi="Calibri" w:cs="Calibri"/>
          <w:sz w:val="20"/>
          <w:szCs w:val="20"/>
        </w:rPr>
        <w:t>atrimoine</w:t>
      </w:r>
      <w:r w:rsidR="00F71047">
        <w:rPr>
          <w:rFonts w:ascii="Calibri" w:hAnsi="Calibri" w:cs="Calibri"/>
          <w:sz w:val="20"/>
          <w:szCs w:val="20"/>
        </w:rPr>
        <w:t xml:space="preserve"> (AVAP) sur </w:t>
      </w:r>
      <w:r>
        <w:rPr>
          <w:rFonts w:ascii="Calibri" w:hAnsi="Calibri" w:cs="Calibri"/>
          <w:sz w:val="20"/>
          <w:szCs w:val="20"/>
        </w:rPr>
        <w:t>Coutances et ses communes limitrophes (</w:t>
      </w:r>
      <w:proofErr w:type="spellStart"/>
      <w:r>
        <w:rPr>
          <w:rFonts w:ascii="Calibri" w:hAnsi="Calibri" w:cs="Calibri"/>
          <w:sz w:val="20"/>
          <w:szCs w:val="20"/>
        </w:rPr>
        <w:t>Bricqueville</w:t>
      </w:r>
      <w:proofErr w:type="spellEnd"/>
      <w:r w:rsidRPr="007B0323">
        <w:rPr>
          <w:rFonts w:ascii="Calibri" w:hAnsi="Calibri" w:cs="Calibri"/>
          <w:sz w:val="20"/>
          <w:szCs w:val="20"/>
        </w:rPr>
        <w:t>-la-</w:t>
      </w:r>
      <w:proofErr w:type="spellStart"/>
      <w:r w:rsidRPr="007B0323">
        <w:rPr>
          <w:rFonts w:ascii="Calibri" w:hAnsi="Calibri" w:cs="Calibri"/>
          <w:sz w:val="20"/>
          <w:szCs w:val="20"/>
        </w:rPr>
        <w:t>Blouette</w:t>
      </w:r>
      <w:proofErr w:type="spellEnd"/>
      <w:r w:rsidRPr="007B032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B0323">
        <w:rPr>
          <w:rFonts w:ascii="Calibri" w:hAnsi="Calibri" w:cs="Calibri"/>
          <w:sz w:val="20"/>
          <w:szCs w:val="20"/>
        </w:rPr>
        <w:t>Cambernon</w:t>
      </w:r>
      <w:proofErr w:type="spellEnd"/>
      <w:r w:rsidRPr="007B032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B0323">
        <w:rPr>
          <w:rFonts w:ascii="Calibri" w:hAnsi="Calibri" w:cs="Calibri"/>
          <w:sz w:val="20"/>
          <w:szCs w:val="20"/>
        </w:rPr>
        <w:t>Courcy</w:t>
      </w:r>
      <w:proofErr w:type="spellEnd"/>
      <w:r w:rsidRPr="007B032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7B0323">
        <w:rPr>
          <w:rFonts w:ascii="Calibri" w:hAnsi="Calibri" w:cs="Calibri"/>
          <w:sz w:val="20"/>
          <w:szCs w:val="20"/>
        </w:rPr>
        <w:t>Nicorps</w:t>
      </w:r>
      <w:proofErr w:type="spellEnd"/>
      <w:r w:rsidRPr="007B0323">
        <w:rPr>
          <w:rFonts w:ascii="Calibri" w:hAnsi="Calibri" w:cs="Calibri"/>
          <w:sz w:val="20"/>
          <w:szCs w:val="20"/>
        </w:rPr>
        <w:t xml:space="preserve">, Saint- Pierre-de-Coutances et </w:t>
      </w:r>
      <w:proofErr w:type="spellStart"/>
      <w:r w:rsidRPr="007B0323">
        <w:rPr>
          <w:rFonts w:ascii="Calibri" w:hAnsi="Calibri" w:cs="Calibri"/>
          <w:sz w:val="20"/>
          <w:szCs w:val="20"/>
        </w:rPr>
        <w:t>Saussey</w:t>
      </w:r>
      <w:proofErr w:type="spellEnd"/>
      <w:r>
        <w:rPr>
          <w:rFonts w:ascii="Calibri" w:hAnsi="Calibri" w:cs="Calibri"/>
          <w:sz w:val="20"/>
          <w:szCs w:val="20"/>
        </w:rPr>
        <w:t xml:space="preserve">). Les travaux du diagnostic ont </w:t>
      </w:r>
      <w:r w:rsidR="00F71047">
        <w:rPr>
          <w:rFonts w:ascii="Calibri" w:hAnsi="Calibri" w:cs="Calibri"/>
          <w:sz w:val="20"/>
          <w:szCs w:val="20"/>
        </w:rPr>
        <w:t>permis de mettre en évidence d</w:t>
      </w:r>
      <w:r>
        <w:rPr>
          <w:rFonts w:ascii="Calibri" w:hAnsi="Calibri" w:cs="Calibri"/>
          <w:sz w:val="20"/>
          <w:szCs w:val="20"/>
        </w:rPr>
        <w:t xml:space="preserve">es enjeux clés </w:t>
      </w:r>
      <w:r w:rsidR="00F71047">
        <w:rPr>
          <w:rFonts w:ascii="Calibri" w:hAnsi="Calibri" w:cs="Calibri"/>
          <w:sz w:val="20"/>
          <w:szCs w:val="20"/>
        </w:rPr>
        <w:t>(mise</w:t>
      </w:r>
      <w:r>
        <w:rPr>
          <w:rFonts w:ascii="Calibri" w:hAnsi="Calibri" w:cs="Calibri"/>
          <w:sz w:val="20"/>
          <w:szCs w:val="20"/>
        </w:rPr>
        <w:t xml:space="preserve"> en valeur des </w:t>
      </w:r>
      <w:r w:rsidR="00F71047">
        <w:rPr>
          <w:rFonts w:ascii="Calibri" w:hAnsi="Calibri" w:cs="Calibri"/>
          <w:sz w:val="20"/>
          <w:szCs w:val="20"/>
        </w:rPr>
        <w:t>entrées</w:t>
      </w:r>
      <w:r>
        <w:rPr>
          <w:rFonts w:ascii="Calibri" w:hAnsi="Calibri" w:cs="Calibri"/>
          <w:sz w:val="20"/>
          <w:szCs w:val="20"/>
        </w:rPr>
        <w:t xml:space="preserve"> de villes, </w:t>
      </w:r>
      <w:r w:rsidR="00F71047">
        <w:rPr>
          <w:rFonts w:ascii="Calibri" w:hAnsi="Calibri" w:cs="Calibri"/>
          <w:sz w:val="20"/>
          <w:szCs w:val="20"/>
        </w:rPr>
        <w:t xml:space="preserve">préservation des sentes, </w:t>
      </w:r>
      <w:r w:rsidR="006D704A">
        <w:rPr>
          <w:rFonts w:ascii="Calibri" w:hAnsi="Calibri" w:cs="Calibri"/>
          <w:sz w:val="20"/>
          <w:szCs w:val="20"/>
        </w:rPr>
        <w:t xml:space="preserve">des </w:t>
      </w:r>
      <w:r w:rsidR="00F71047">
        <w:rPr>
          <w:rFonts w:ascii="Calibri" w:hAnsi="Calibri" w:cs="Calibri"/>
          <w:sz w:val="20"/>
          <w:szCs w:val="20"/>
        </w:rPr>
        <w:t xml:space="preserve">cours, </w:t>
      </w:r>
      <w:r w:rsidR="006D704A">
        <w:rPr>
          <w:rFonts w:ascii="Calibri" w:hAnsi="Calibri" w:cs="Calibri"/>
          <w:sz w:val="20"/>
          <w:szCs w:val="20"/>
        </w:rPr>
        <w:t xml:space="preserve">des </w:t>
      </w:r>
      <w:r w:rsidR="00F71047">
        <w:rPr>
          <w:rFonts w:ascii="Calibri" w:hAnsi="Calibri" w:cs="Calibri"/>
          <w:sz w:val="20"/>
          <w:szCs w:val="20"/>
        </w:rPr>
        <w:t>jardins</w:t>
      </w:r>
      <w:r w:rsidR="006D704A">
        <w:rPr>
          <w:rFonts w:ascii="Calibri" w:hAnsi="Calibri" w:cs="Calibri"/>
          <w:sz w:val="20"/>
          <w:szCs w:val="20"/>
        </w:rPr>
        <w:t>, des</w:t>
      </w:r>
      <w:r w:rsidR="00F71047">
        <w:rPr>
          <w:rFonts w:ascii="Calibri" w:hAnsi="Calibri" w:cs="Calibri"/>
          <w:sz w:val="20"/>
          <w:szCs w:val="20"/>
        </w:rPr>
        <w:t xml:space="preserve"> constructions </w:t>
      </w:r>
      <w:r w:rsidR="006D704A">
        <w:rPr>
          <w:rFonts w:ascii="Calibri" w:hAnsi="Calibri" w:cs="Calibri"/>
          <w:sz w:val="20"/>
          <w:szCs w:val="20"/>
        </w:rPr>
        <w:t xml:space="preserve">les </w:t>
      </w:r>
      <w:r w:rsidR="00F71047">
        <w:rPr>
          <w:rFonts w:ascii="Calibri" w:hAnsi="Calibri" w:cs="Calibri"/>
          <w:sz w:val="20"/>
          <w:szCs w:val="20"/>
        </w:rPr>
        <w:t>remarquables, …) et d</w:t>
      </w:r>
      <w:r>
        <w:rPr>
          <w:rFonts w:ascii="Calibri" w:hAnsi="Calibri" w:cs="Calibri"/>
          <w:sz w:val="20"/>
          <w:szCs w:val="20"/>
        </w:rPr>
        <w:t>es orientations en termes de valorisation et de préservation du patrimoine architectural</w:t>
      </w:r>
      <w:r w:rsidR="00F7104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et paysager. </w:t>
      </w:r>
    </w:p>
    <w:p w:rsidR="007B0323" w:rsidRDefault="00F71047" w:rsidP="00F7104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Une fois approuvée, l’AVAP réglementera à l’intérieur de son périmètre, l’aspect des constructions nouvelles et existantes en cas de réalisation de </w:t>
      </w:r>
      <w:r w:rsidR="006D704A">
        <w:rPr>
          <w:rFonts w:ascii="Calibri" w:hAnsi="Calibri" w:cs="Calibri"/>
          <w:sz w:val="20"/>
          <w:szCs w:val="20"/>
        </w:rPr>
        <w:t xml:space="preserve">travaux (rénovation, </w:t>
      </w:r>
      <w:r>
        <w:rPr>
          <w:rFonts w:ascii="Calibri" w:hAnsi="Calibri" w:cs="Calibri"/>
          <w:sz w:val="20"/>
          <w:szCs w:val="20"/>
        </w:rPr>
        <w:t>réhabilitation, ravalement de façade, …)</w:t>
      </w:r>
      <w:r w:rsidR="00D9040A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en cohérence avec les règlements du Plan Local d’</w:t>
      </w:r>
      <w:r w:rsidR="00D9040A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 xml:space="preserve">rbanisme intercommunal </w:t>
      </w:r>
      <w:r w:rsidR="00D9040A">
        <w:rPr>
          <w:rFonts w:ascii="Calibri" w:hAnsi="Calibri" w:cs="Calibri"/>
          <w:sz w:val="20"/>
          <w:szCs w:val="20"/>
        </w:rPr>
        <w:t>(</w:t>
      </w:r>
      <w:proofErr w:type="spellStart"/>
      <w:r w:rsidR="00D9040A">
        <w:rPr>
          <w:rFonts w:ascii="Calibri" w:hAnsi="Calibri" w:cs="Calibri"/>
          <w:sz w:val="20"/>
          <w:szCs w:val="20"/>
        </w:rPr>
        <w:t>PLUi</w:t>
      </w:r>
      <w:proofErr w:type="spellEnd"/>
      <w:r w:rsidR="00D9040A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et du Règlement Local de Publicité intercommunal</w:t>
      </w:r>
      <w:r w:rsidR="00D9040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D9040A">
        <w:rPr>
          <w:rFonts w:ascii="Calibri" w:hAnsi="Calibri" w:cs="Calibri"/>
          <w:sz w:val="20"/>
          <w:szCs w:val="20"/>
        </w:rPr>
        <w:t>RLPi</w:t>
      </w:r>
      <w:proofErr w:type="spellEnd"/>
      <w:r w:rsidR="00D9040A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D9040A" w:rsidRDefault="00D9040A" w:rsidP="00F7104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Pour recueillir les observations des habitants, des registres de concertation sont ouverts et disponibles dans les mairies des 7 communes concernées par l’AVAP, au siège et au service urbanisme de Coutances mer et bocage. </w:t>
      </w:r>
    </w:p>
    <w:p w:rsidR="00527FB2" w:rsidRPr="0036173F" w:rsidRDefault="007B0323" w:rsidP="0036173F">
      <w:p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Vous souhaitez suivre le projet ? Rendez-vous sur le site internet de la communauté de communes </w:t>
      </w:r>
      <w:hyperlink r:id="rId6" w:history="1">
        <w:r>
          <w:rPr>
            <w:rStyle w:val="Lienhypertexte"/>
            <w:b/>
            <w:sz w:val="20"/>
            <w:szCs w:val="20"/>
          </w:rPr>
          <w:t>www.coutancesmeretbocage.fr</w:t>
        </w:r>
      </w:hyperlink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rubrique « grand dossier urbanisme ». Vous y trouverez tous les documents r</w:t>
      </w:r>
      <w:r w:rsidR="0036173F">
        <w:rPr>
          <w:sz w:val="20"/>
          <w:szCs w:val="20"/>
        </w:rPr>
        <w:t>elatifs au projet (éléments de</w:t>
      </w:r>
      <w:r w:rsidR="00D9040A">
        <w:rPr>
          <w:sz w:val="20"/>
          <w:szCs w:val="20"/>
        </w:rPr>
        <w:t xml:space="preserve"> diagnostic</w:t>
      </w:r>
      <w:r w:rsidR="0036173F">
        <w:rPr>
          <w:sz w:val="20"/>
          <w:szCs w:val="20"/>
        </w:rPr>
        <w:t xml:space="preserve">, </w:t>
      </w:r>
      <w:r>
        <w:rPr>
          <w:sz w:val="20"/>
          <w:szCs w:val="20"/>
        </w:rPr>
        <w:t>présentation de la démarche,</w:t>
      </w:r>
      <w:r w:rsidR="006D704A">
        <w:rPr>
          <w:sz w:val="20"/>
          <w:szCs w:val="20"/>
        </w:rPr>
        <w:t xml:space="preserve"> modalités de concertation et de participation</w:t>
      </w:r>
      <w:r w:rsidR="0036173F">
        <w:rPr>
          <w:sz w:val="20"/>
          <w:szCs w:val="20"/>
        </w:rPr>
        <w:t xml:space="preserve">, …) </w:t>
      </w:r>
    </w:p>
    <w:p w:rsidR="007B0323" w:rsidRDefault="007B0323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81B1436" wp14:editId="3F07E915">
            <wp:extent cx="5760720" cy="2534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3F" w:rsidRDefault="0032794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52705</wp:posOffset>
            </wp:positionV>
            <wp:extent cx="2180590" cy="27057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94B" w:rsidRDefault="0032794B"/>
    <w:sectPr w:rsidR="003279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8B" w:rsidRDefault="0048288B" w:rsidP="0048288B">
      <w:pPr>
        <w:spacing w:after="0" w:line="240" w:lineRule="auto"/>
      </w:pPr>
      <w:r>
        <w:separator/>
      </w:r>
    </w:p>
  </w:endnote>
  <w:endnote w:type="continuationSeparator" w:id="0">
    <w:p w:rsidR="0048288B" w:rsidRDefault="0048288B" w:rsidP="004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8B" w:rsidRDefault="0048288B" w:rsidP="0048288B">
      <w:pPr>
        <w:spacing w:after="0" w:line="240" w:lineRule="auto"/>
      </w:pPr>
      <w:r>
        <w:separator/>
      </w:r>
    </w:p>
  </w:footnote>
  <w:footnote w:type="continuationSeparator" w:id="0">
    <w:p w:rsidR="0048288B" w:rsidRDefault="0048288B" w:rsidP="0048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8B" w:rsidRDefault="0048288B" w:rsidP="0048288B">
    <w:pPr>
      <w:spacing w:after="0"/>
      <w:jc w:val="right"/>
      <w:rPr>
        <w:b/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742950" cy="742950"/>
          <wp:effectExtent l="0" t="0" r="0" b="0"/>
          <wp:wrapSquare wrapText="bothSides"/>
          <wp:docPr id="3" name="Image 3" descr="X:\CMB\URBANISME ADS\PLUI-CMB\Logos-PLUi-RLPI-AVAP\Coutances-logo-AVA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X:\CMB\URBANISME ADS\PLUI-CMB\Logos-PLUi-RLPI-AVAP\Coutances-logo-AV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Urbanisme</w:t>
    </w:r>
  </w:p>
  <w:p w:rsidR="0048288B" w:rsidRDefault="0048288B" w:rsidP="0048288B">
    <w:pPr>
      <w:pBdr>
        <w:bottom w:val="single" w:sz="4" w:space="1" w:color="auto"/>
      </w:pBdr>
      <w:tabs>
        <w:tab w:val="left" w:pos="225"/>
        <w:tab w:val="right" w:pos="9072"/>
      </w:tabs>
      <w:spacing w:after="0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Article AVAP-janvier 2021</w:t>
    </w:r>
  </w:p>
  <w:p w:rsidR="0048288B" w:rsidRDefault="004828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23"/>
    <w:rsid w:val="00166E34"/>
    <w:rsid w:val="0032794B"/>
    <w:rsid w:val="0036173F"/>
    <w:rsid w:val="0048288B"/>
    <w:rsid w:val="006D704A"/>
    <w:rsid w:val="007B0323"/>
    <w:rsid w:val="00A1167C"/>
    <w:rsid w:val="00D9040A"/>
    <w:rsid w:val="00DD489C"/>
    <w:rsid w:val="00F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E3CD-8181-4DCD-A70F-E04D5C0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2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0323"/>
    <w:rPr>
      <w:color w:val="0563C1" w:themeColor="hyperlink"/>
      <w:u w:val="single"/>
    </w:rPr>
  </w:style>
  <w:style w:type="paragraph" w:customStyle="1" w:styleId="Default">
    <w:name w:val="Default"/>
    <w:rsid w:val="007B032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7B0323"/>
    <w:rPr>
      <w:rFonts w:cs="Myriad Pro"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8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88B"/>
  </w:style>
  <w:style w:type="paragraph" w:styleId="Pieddepage">
    <w:name w:val="footer"/>
    <w:basedOn w:val="Normal"/>
    <w:link w:val="PieddepageCar"/>
    <w:uiPriority w:val="99"/>
    <w:unhideWhenUsed/>
    <w:rsid w:val="0048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tancesmeretbocag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Ababacar Diene</dc:creator>
  <cp:keywords/>
  <dc:description/>
  <cp:lastModifiedBy>Ababacar Diene</cp:lastModifiedBy>
  <cp:revision>5</cp:revision>
  <dcterms:created xsi:type="dcterms:W3CDTF">2021-01-04T14:14:00Z</dcterms:created>
  <dcterms:modified xsi:type="dcterms:W3CDTF">2021-01-13T16:17:00Z</dcterms:modified>
</cp:coreProperties>
</file>